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2A" w:rsidRDefault="009C2868">
      <w:r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W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HEREAS,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Cs w:val="20"/>
          <w:shd w:val="clear" w:color="auto" w:fill="FFFFFF"/>
        </w:rPr>
        <w:t>Tennessee Code Annotated</w:t>
      </w:r>
      <w:r>
        <w:rPr>
          <w:rFonts w:ascii="Arial" w:hAnsi="Arial" w:cs="Arial"/>
          <w:color w:val="000000"/>
          <w:szCs w:val="20"/>
          <w:shd w:val="clear" w:color="auto" w:fill="FFFFFF"/>
        </w:rPr>
        <w:t>, Section 57-5-105, authorizes county legislative bodies to enact a rule restricting the sale of beer within 300 feet of a residential dwelling provided the owner of the residential dwelling appears, in person, before the beer board and objects to the issuance of the permit; and,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WHEREAS,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it is in the best interest of the county that the county legislative body enact such a rule;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NOW, THEREFORE BE IT RESOLVED</w:t>
      </w:r>
      <w:r>
        <w:rPr>
          <w:rStyle w:val="apple-converted-space"/>
          <w:rFonts w:ascii="Arial" w:hAnsi="Arial" w:cs="Arial"/>
          <w:b/>
          <w:bCs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by the county legislative body of ____________________ County meeting in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session at ___________________, Tennessee, on the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u w:val="single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day of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, 20</w:t>
      </w:r>
      <w:r>
        <w:rPr>
          <w:rStyle w:val="apple-converted-space"/>
          <w:rFonts w:ascii="Arial" w:hAnsi="Arial" w:cs="Arial"/>
          <w:color w:val="000000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u w:val="single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, that: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SECTION 1.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There is hereby enacted a 300 Foot Rule for the sale of beer in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County. This rule provides that no permit for the sale of beer will be issued for any location within 300 feet of a residential dwelling, measured from building to building, provided, the owner of the residential dwelling appears, in person, before the county beer board and objects to the issuance of the permit.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SECTION 2.</w:t>
      </w:r>
      <w:r>
        <w:rPr>
          <w:rStyle w:val="apple-converted-space"/>
          <w:rFonts w:ascii="Arial" w:hAnsi="Arial" w:cs="Arial"/>
          <w:b/>
          <w:bCs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This rule does not apply to locations where a beer permit has been issued prior to the adoption of this rule, or to applications for a change in the permittee at such locations.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SECTION 3.</w:t>
      </w:r>
      <w:r>
        <w:rPr>
          <w:rStyle w:val="apple-converted-space"/>
          <w:rFonts w:ascii="Arial" w:hAnsi="Arial" w:cs="Arial"/>
          <w:b/>
          <w:bCs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This Resolution shall be effective upon its passage and approval, the public welfare requiring it.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Adopted this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u w:val="single"/>
          <w:shd w:val="clear" w:color="auto" w:fill="FFFFFF"/>
        </w:rPr>
        <w:t>__</w:t>
      </w:r>
      <w:r>
        <w:rPr>
          <w:rStyle w:val="apple-converted-space"/>
          <w:rFonts w:ascii="Arial" w:hAnsi="Arial" w:cs="Arial"/>
          <w:color w:val="000000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day of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, 20</w:t>
      </w:r>
      <w:r>
        <w:rPr>
          <w:rStyle w:val="apple-converted-space"/>
          <w:rFonts w:ascii="Arial" w:hAnsi="Arial" w:cs="Arial"/>
          <w:color w:val="000000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u w:val="single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/>
          <w:szCs w:val="20"/>
          <w:u w:val="single"/>
          <w:shd w:val="clear" w:color="auto" w:fill="FFFFFF"/>
        </w:rPr>
        <w:t> </w:t>
      </w:r>
      <w:r>
        <w:rPr>
          <w:rFonts w:ascii="Arial" w:hAnsi="Arial" w:cs="Arial"/>
          <w:color w:val="00000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APPROVED: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County Executive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ATTEST:</w:t>
      </w:r>
      <w:r>
        <w:rPr>
          <w:rStyle w:val="apple-converted-space"/>
          <w:rFonts w:ascii="Arial" w:hAnsi="Arial" w:cs="Arial"/>
          <w:color w:val="00000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County Clerk</w:t>
      </w:r>
    </w:p>
    <w:sectPr w:rsidR="00370F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5" w:rsidRDefault="00196CD5" w:rsidP="009C2868">
      <w:pPr>
        <w:spacing w:after="0" w:line="240" w:lineRule="auto"/>
      </w:pPr>
      <w:r>
        <w:separator/>
      </w:r>
    </w:p>
  </w:endnote>
  <w:endnote w:type="continuationSeparator" w:id="0">
    <w:p w:rsidR="00196CD5" w:rsidRDefault="00196CD5" w:rsidP="009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5" w:rsidRDefault="00196CD5" w:rsidP="009C2868">
      <w:pPr>
        <w:spacing w:after="0" w:line="240" w:lineRule="auto"/>
      </w:pPr>
      <w:r>
        <w:separator/>
      </w:r>
    </w:p>
  </w:footnote>
  <w:footnote w:type="continuationSeparator" w:id="0">
    <w:p w:rsidR="00196CD5" w:rsidRDefault="00196CD5" w:rsidP="009C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68" w:rsidRDefault="009C2868">
    <w:pPr>
      <w:pStyle w:val="Header"/>
    </w:pPr>
    <w:r>
      <w:t>Sample Resolution – Enact the 300 Foot Rule for the Sale of Beer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8"/>
    <w:rsid w:val="00196CD5"/>
    <w:rsid w:val="00370F2A"/>
    <w:rsid w:val="009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611C"/>
  <w15:chartTrackingRefBased/>
  <w15:docId w15:val="{5B8AD465-876D-422E-A61A-4159ECC7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2868"/>
  </w:style>
  <w:style w:type="paragraph" w:styleId="Header">
    <w:name w:val="header"/>
    <w:basedOn w:val="Normal"/>
    <w:link w:val="HeaderChar"/>
    <w:uiPriority w:val="99"/>
    <w:unhideWhenUsed/>
    <w:rsid w:val="009C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68"/>
  </w:style>
  <w:style w:type="paragraph" w:styleId="Footer">
    <w:name w:val="footer"/>
    <w:basedOn w:val="Normal"/>
    <w:link w:val="FooterChar"/>
    <w:uiPriority w:val="99"/>
    <w:unhideWhenUsed/>
    <w:rsid w:val="009C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Gossett</dc:creator>
  <cp:keywords/>
  <dc:description/>
  <cp:lastModifiedBy>Liz Gossett</cp:lastModifiedBy>
  <cp:revision>1</cp:revision>
  <dcterms:created xsi:type="dcterms:W3CDTF">2017-03-29T15:05:00Z</dcterms:created>
  <dcterms:modified xsi:type="dcterms:W3CDTF">2017-03-29T15:06:00Z</dcterms:modified>
</cp:coreProperties>
</file>