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pPr>
      <w:r>
        <w:rPr>
          <w:rFonts w:ascii="Arial" w:hAnsi="Arial"/>
          <w:b w:val="1"/>
          <w:bCs w:val="1"/>
          <w:outline w:val="0"/>
          <w:color w:val="333333"/>
          <w:sz w:val="20"/>
          <w:szCs w:val="20"/>
          <w:u w:color="333333"/>
          <w:rtl w:val="0"/>
          <w:lang w:val="en-US"/>
          <w14:textFill>
            <w14:solidFill>
              <w14:srgbClr w14:val="333333"/>
            </w14:solidFill>
          </w14:textFill>
        </w:rPr>
        <w:t>WHEREAS,</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i w:val="1"/>
          <w:iCs w:val="1"/>
          <w:outline w:val="0"/>
          <w:color w:val="333333"/>
          <w:sz w:val="20"/>
          <w:szCs w:val="20"/>
          <w:u w:color="333333"/>
          <w:rtl w:val="0"/>
          <w:lang w:val="en-US"/>
          <w14:textFill>
            <w14:solidFill>
              <w14:srgbClr w14:val="333333"/>
            </w14:solidFill>
          </w14:textFill>
        </w:rPr>
        <w:t>Tennessee Code Annotated</w:t>
      </w:r>
      <w:r>
        <w:rPr>
          <w:rFonts w:ascii="Arial" w:hAnsi="Arial"/>
          <w:outline w:val="0"/>
          <w:color w:val="333333"/>
          <w:sz w:val="20"/>
          <w:szCs w:val="20"/>
          <w:u w:color="333333"/>
          <w:rtl w:val="0"/>
          <w:lang w:val="en-US"/>
          <w14:textFill>
            <w14:solidFill>
              <w14:srgbClr w14:val="333333"/>
            </w14:solidFill>
          </w14:textFill>
        </w:rPr>
        <w:t>, Sections 66-29-102 and 66-29-121 provide that a county may request payment for the unclaimed balance of funds reported and remitted by or on behalf of that county and its agencies if it exceeds one hundred dollars ($100), less a proportionate share of the cost of administering the program; and,</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b w:val="1"/>
          <w:bCs w:val="1"/>
          <w:outline w:val="0"/>
          <w:color w:val="333333"/>
          <w:sz w:val="20"/>
          <w:szCs w:val="20"/>
          <w:u w:color="333333"/>
          <w:rtl w:val="0"/>
          <w:lang w:val="en-US"/>
          <w14:textFill>
            <w14:solidFill>
              <w14:srgbClr w14:val="333333"/>
            </w14:solidFill>
          </w14:textFill>
        </w:rPr>
        <w:t>WHEREAS,</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outline w:val="0"/>
          <w:color w:val="333333"/>
          <w:sz w:val="20"/>
          <w:szCs w:val="20"/>
          <w:u w:color="333333"/>
          <w:rtl w:val="0"/>
          <w:lang w:val="en-US"/>
          <w14:textFill>
            <w14:solidFill>
              <w14:srgbClr w14:val="333333"/>
            </w14:solidFill>
          </w14:textFill>
        </w:rPr>
        <w:t>______________ County meets all of the requirements of</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i w:val="1"/>
          <w:iCs w:val="1"/>
          <w:outline w:val="0"/>
          <w:color w:val="333333"/>
          <w:sz w:val="20"/>
          <w:szCs w:val="20"/>
          <w:u w:color="333333"/>
          <w:rtl w:val="0"/>
          <w:lang w:val="en-US"/>
          <w14:textFill>
            <w14:solidFill>
              <w14:srgbClr w14:val="333333"/>
            </w14:solidFill>
          </w14:textFill>
        </w:rPr>
        <w:t>Tennessee Code Annotated</w:t>
      </w:r>
      <w:r>
        <w:rPr>
          <w:rFonts w:ascii="Arial" w:hAnsi="Arial"/>
          <w:outline w:val="0"/>
          <w:color w:val="333333"/>
          <w:sz w:val="20"/>
          <w:szCs w:val="20"/>
          <w:u w:color="333333"/>
          <w:rtl w:val="0"/>
          <w:lang w:val="en-US"/>
          <w14:textFill>
            <w14:solidFill>
              <w14:srgbClr w14:val="333333"/>
            </w14:solidFill>
          </w14:textFill>
        </w:rPr>
        <w:t>, Sections 66-29-101</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i w:val="1"/>
          <w:iCs w:val="1"/>
          <w:outline w:val="0"/>
          <w:color w:val="333333"/>
          <w:sz w:val="20"/>
          <w:szCs w:val="20"/>
          <w:u w:color="333333"/>
          <w:rtl w:val="0"/>
          <w:lang w:val="en-US"/>
          <w14:textFill>
            <w14:solidFill>
              <w14:srgbClr w14:val="333333"/>
            </w14:solidFill>
          </w14:textFill>
        </w:rPr>
        <w:t>et seq.</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outline w:val="0"/>
          <w:color w:val="333333"/>
          <w:sz w:val="20"/>
          <w:szCs w:val="20"/>
          <w:u w:color="333333"/>
          <w:rtl w:val="0"/>
          <w:lang w:val="en-US"/>
          <w14:textFill>
            <w14:solidFill>
              <w14:srgbClr w14:val="333333"/>
            </w14:solidFill>
          </w14:textFill>
        </w:rPr>
        <w:t>and accepts liability for future claims against accounts represented in funds paid to it and agrees to submit an annual report of claims received on these accounts to the State Treasurer; and,</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b w:val="1"/>
          <w:bCs w:val="1"/>
          <w:outline w:val="0"/>
          <w:color w:val="333333"/>
          <w:sz w:val="20"/>
          <w:szCs w:val="20"/>
          <w:u w:color="333333"/>
          <w:rtl w:val="0"/>
          <w:lang w:val="en-US"/>
          <w14:textFill>
            <w14:solidFill>
              <w14:srgbClr w14:val="333333"/>
            </w14:solidFill>
          </w14:textFill>
        </w:rPr>
        <w:t>WHEREAS,</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outline w:val="0"/>
          <w:color w:val="333333"/>
          <w:sz w:val="20"/>
          <w:szCs w:val="20"/>
          <w:u w:color="333333"/>
          <w:rtl w:val="0"/>
          <w:lang w:val="en-US"/>
          <w14:textFill>
            <w14:solidFill>
              <w14:srgbClr w14:val="333333"/>
            </w14:solidFill>
          </w14:textFill>
        </w:rPr>
        <w:t>it is agreed that this county will retain a sufficient amount to insure prompt payment of allowed claims without deduction for administrative cost or service charges and that the balance of funds will be deposited in this county's general fund;</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b w:val="1"/>
          <w:bCs w:val="1"/>
          <w:outline w:val="0"/>
          <w:color w:val="333333"/>
          <w:sz w:val="20"/>
          <w:szCs w:val="20"/>
          <w:u w:color="333333"/>
          <w:rtl w:val="0"/>
          <w:lang w:val="en-US"/>
          <w14:textFill>
            <w14:solidFill>
              <w14:srgbClr w14:val="333333"/>
            </w14:solidFill>
          </w14:textFill>
        </w:rPr>
        <w:t>NOW, THEREFORE, BE IT RESOLVED</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outline w:val="0"/>
          <w:color w:val="333333"/>
          <w:sz w:val="20"/>
          <w:szCs w:val="20"/>
          <w:u w:color="333333"/>
          <w:rtl w:val="0"/>
          <w:lang w:val="en-US"/>
          <w14:textFill>
            <w14:solidFill>
              <w14:srgbClr w14:val="333333"/>
            </w14:solidFill>
          </w14:textFill>
        </w:rPr>
        <w:t>that the county legislative body of ________________ County requests the State Treasurer to pay the unclaimed balance of funds remitted for the 20___ report year to it in accordance with the provisions of</w:t>
      </w:r>
      <w:r>
        <w:rPr>
          <w:rFonts w:ascii="Arial" w:hAnsi="Arial" w:hint="default"/>
          <w:outline w:val="0"/>
          <w:color w:val="333333"/>
          <w:sz w:val="20"/>
          <w:szCs w:val="20"/>
          <w:u w:color="333333"/>
          <w:rtl w:val="0"/>
          <w:lang w:val="en-US"/>
          <w14:textFill>
            <w14:solidFill>
              <w14:srgbClr w14:val="333333"/>
            </w14:solidFill>
          </w14:textFill>
        </w:rPr>
        <w:t> </w:t>
      </w:r>
      <w:r>
        <w:rPr>
          <w:rFonts w:ascii="Arial" w:hAnsi="Arial"/>
          <w:i w:val="1"/>
          <w:iCs w:val="1"/>
          <w:outline w:val="0"/>
          <w:color w:val="333333"/>
          <w:sz w:val="20"/>
          <w:szCs w:val="20"/>
          <w:u w:color="333333"/>
          <w:rtl w:val="0"/>
          <w:lang w:val="en-US"/>
          <w14:textFill>
            <w14:solidFill>
              <w14:srgbClr w14:val="333333"/>
            </w14:solidFill>
          </w14:textFill>
        </w:rPr>
        <w:t>Tennessee Code Annotated</w:t>
      </w:r>
      <w:r>
        <w:rPr>
          <w:rFonts w:ascii="Arial" w:hAnsi="Arial"/>
          <w:outline w:val="0"/>
          <w:color w:val="333333"/>
          <w:sz w:val="20"/>
          <w:szCs w:val="20"/>
          <w:u w:color="333333"/>
          <w:rtl w:val="0"/>
          <w:lang w:val="en-US"/>
          <w14:textFill>
            <w14:solidFill>
              <w14:srgbClr w14:val="333333"/>
            </w14:solidFill>
          </w14:textFill>
        </w:rPr>
        <w:t>, Section 66-29-121. A list of remittances made by or on behalf of this county and its agencies is attached.</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Adopted this __________ day of _______________, 20___, by the county legislative body of _______________ County, Tennessee.</w:t>
      </w:r>
      <w:r>
        <w:rPr>
          <w:rFonts w:ascii="Arial" w:cs="Arial" w:hAnsi="Arial" w:eastAsia="Arial"/>
          <w:outline w:val="0"/>
          <w:color w:val="333333"/>
          <w:sz w:val="20"/>
          <w:szCs w:val="20"/>
          <w:u w:color="333333"/>
          <w14:textFill>
            <w14:solidFill>
              <w14:srgbClr w14:val="333333"/>
            </w14:solidFill>
          </w14:textFill>
        </w:rPr>
        <w:br w:type="textWrapping"/>
        <w:br w:type="textWrapping"/>
        <w:br w:type="textWrapping"/>
      </w:r>
      <w:r>
        <w:rPr>
          <w:rFonts w:ascii="Arial" w:hAnsi="Arial"/>
          <w:outline w:val="0"/>
          <w:color w:val="333333"/>
          <w:sz w:val="20"/>
          <w:szCs w:val="20"/>
          <w:u w:color="333333"/>
          <w:rtl w:val="0"/>
          <w:lang w:val="en-US"/>
          <w14:textFill>
            <w14:solidFill>
              <w14:srgbClr w14:val="333333"/>
            </w14:solidFill>
          </w14:textFill>
        </w:rPr>
        <w:t>APPROVED:</w:t>
      </w:r>
      <w:r>
        <w:rPr>
          <w:rFonts w:ascii="Arial" w:hAnsi="Arial" w:hint="default"/>
          <w:outline w:val="0"/>
          <w:color w:val="333333"/>
          <w:sz w:val="20"/>
          <w:szCs w:val="20"/>
          <w:u w:color="333333"/>
          <w:rtl w:val="0"/>
          <w:lang w:val="en-US"/>
          <w14:textFill>
            <w14:solidFill>
              <w14:srgbClr w14:val="333333"/>
            </w14:solidFill>
          </w14:textFill>
        </w:rPr>
        <w:t> </w:t>
        <w:br w:type="textWrapping"/>
        <w:br w:type="textWrapping"/>
        <w:br w:type="textWrapping"/>
        <w:br w:type="textWrapping"/>
      </w:r>
      <w:r>
        <w:rPr>
          <w:rFonts w:ascii="Arial" w:hAnsi="Arial"/>
          <w:outline w:val="0"/>
          <w:color w:val="333333"/>
          <w:sz w:val="20"/>
          <w:szCs w:val="20"/>
          <w:u w:color="333333"/>
          <w:rtl w:val="0"/>
          <w:lang w:val="en-US"/>
          <w14:textFill>
            <w14:solidFill>
              <w14:srgbClr w14:val="333333"/>
            </w14:solidFill>
          </w14:textFill>
        </w:rPr>
        <w:t>______________________________</w:t>
      </w:r>
      <w:r>
        <w:rPr>
          <w:rFonts w:ascii="Arial" w:cs="Arial" w:hAnsi="Arial" w:eastAsia="Arial"/>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County Executive</w:t>
      </w:r>
      <w:r>
        <w:rPr>
          <w:rFonts w:ascii="Arial" w:cs="Arial" w:hAnsi="Arial" w:eastAsia="Arial"/>
          <w:outline w:val="0"/>
          <w:color w:val="333333"/>
          <w:sz w:val="20"/>
          <w:szCs w:val="20"/>
          <w:u w:color="333333"/>
          <w14:textFill>
            <w14:solidFill>
              <w14:srgbClr w14:val="333333"/>
            </w14:solidFill>
          </w14:textFill>
        </w:rPr>
        <w:br w:type="textWrapping"/>
        <w:br w:type="textWrapping"/>
        <w:br w:type="textWrapping"/>
      </w:r>
      <w:r>
        <w:rPr>
          <w:rFonts w:ascii="Arial" w:hAnsi="Arial"/>
          <w:outline w:val="0"/>
          <w:color w:val="333333"/>
          <w:sz w:val="20"/>
          <w:szCs w:val="20"/>
          <w:u w:color="333333"/>
          <w:rtl w:val="0"/>
          <w:lang w:val="en-US"/>
          <w14:textFill>
            <w14:solidFill>
              <w14:srgbClr w14:val="333333"/>
            </w14:solidFill>
          </w14:textFill>
        </w:rPr>
        <w:t>ATTEST:</w:t>
      </w:r>
      <w:r>
        <w:rPr>
          <w:rFonts w:ascii="Arial" w:hAnsi="Arial" w:hint="default"/>
          <w:outline w:val="0"/>
          <w:color w:val="333333"/>
          <w:sz w:val="20"/>
          <w:szCs w:val="20"/>
          <w:u w:color="333333"/>
          <w:rtl w:val="0"/>
          <w:lang w:val="en-US"/>
          <w14:textFill>
            <w14:solidFill>
              <w14:srgbClr w14:val="333333"/>
            </w14:solidFill>
          </w14:textFill>
        </w:rPr>
        <w:t> </w:t>
        <w:br w:type="textWrapping"/>
        <w:br w:type="textWrapping"/>
        <w:br w:type="textWrapping"/>
        <w:br w:type="textWrapping"/>
      </w:r>
      <w:r>
        <w:rPr>
          <w:rFonts w:ascii="Arial" w:hAnsi="Arial"/>
          <w:outline w:val="0"/>
          <w:color w:val="333333"/>
          <w:sz w:val="20"/>
          <w:szCs w:val="20"/>
          <w:u w:color="333333"/>
          <w:rtl w:val="0"/>
          <w:lang w:val="en-US"/>
          <w14:textFill>
            <w14:solidFill>
              <w14:srgbClr w14:val="333333"/>
            </w14:solidFill>
          </w14:textFill>
        </w:rPr>
        <w:t>_______________________________</w:t>
      </w:r>
      <w:r>
        <w:rPr>
          <w:rFonts w:ascii="Arial" w:cs="Arial" w:hAnsi="Arial" w:eastAsia="Arial"/>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County Clerk</w:t>
      </w:r>
      <w:r>
        <w:rPr>
          <w:rFonts w:ascii="Arial" w:cs="Arial" w:hAnsi="Arial" w:eastAsia="Arial"/>
          <w:outline w:val="0"/>
          <w:color w:val="333333"/>
          <w:sz w:val="20"/>
          <w:szCs w:val="20"/>
          <w:u w:color="333333"/>
          <w14:textFill>
            <w14:solidFill>
              <w14:srgbClr w14:val="333333"/>
            </w14:solidFill>
          </w14:textFill>
        </w:rPr>
        <w:br w:type="textWrapping"/>
        <w:br w:type="textWrapping"/>
        <w:br w:type="textWrapping"/>
        <w:br w:type="textWrapping"/>
      </w:r>
      <w:r>
        <w:rPr>
          <w:rFonts w:ascii="Arial" w:hAnsi="Arial"/>
          <w:outline w:val="0"/>
          <w:color w:val="333333"/>
          <w:sz w:val="20"/>
          <w:szCs w:val="20"/>
          <w:u w:color="333333"/>
          <w:rtl w:val="0"/>
          <w:lang w:val="en-US"/>
          <w14:textFill>
            <w14:solidFill>
              <w14:srgbClr w14:val="333333"/>
            </w14:solidFill>
          </w14:textFill>
        </w:rPr>
        <w:t>I hereby certify that this is a true and exact copy of the foregoing Resolution which was approved and adopted at a meeting held on the ______ day of __________________, 20___, the original which is on file in this office in Minute Book ___________, page ______.</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I further certify that the county legislative body of __________________ County consists of_____ members, and that _____ members voted in favor of the Resolution.</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_______________________________________</w:t>
      </w:r>
      <w:r>
        <w:rPr>
          <w:rFonts w:ascii="Arial" w:cs="Arial" w:hAnsi="Arial" w:eastAsia="Arial"/>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(Signature)</w:t>
      </w:r>
      <w:r>
        <w:rPr>
          <w:rFonts w:ascii="Arial" w:cs="Arial" w:hAnsi="Arial" w:eastAsia="Arial"/>
          <w:outline w:val="0"/>
          <w:color w:val="333333"/>
          <w:sz w:val="20"/>
          <w:szCs w:val="20"/>
          <w:u w:color="333333"/>
          <w14:textFill>
            <w14:solidFill>
              <w14:srgbClr w14:val="333333"/>
            </w14:solidFill>
          </w14:textFill>
        </w:rPr>
        <w:br w:type="textWrapping"/>
        <w:br w:type="textWrapping"/>
      </w:r>
      <w:r>
        <w:rPr>
          <w:rFonts w:ascii="Arial" w:hAnsi="Arial"/>
          <w:outline w:val="0"/>
          <w:color w:val="333333"/>
          <w:sz w:val="20"/>
          <w:szCs w:val="20"/>
          <w:u w:color="333333"/>
          <w:rtl w:val="0"/>
          <w:lang w:val="en-US"/>
          <w14:textFill>
            <w14:solidFill>
              <w14:srgbClr w14:val="333333"/>
            </w14:solidFill>
          </w14:textFill>
        </w:rPr>
        <w:t>_______________________________________</w:t>
      </w:r>
      <w:r>
        <w:rPr>
          <w:rFonts w:ascii="Arial" w:cs="Arial" w:hAnsi="Arial" w:eastAsia="Arial"/>
          <w:outline w:val="0"/>
          <w:color w:val="333333"/>
          <w:sz w:val="20"/>
          <w:szCs w:val="20"/>
          <w:u w:color="333333"/>
          <w14:textFill>
            <w14:solidFill>
              <w14:srgbClr w14:val="333333"/>
            </w14:solidFill>
          </w14:textFill>
        </w:rPr>
        <w:br w:type="textWrapping"/>
      </w:r>
      <w:r>
        <w:rPr>
          <w:rFonts w:ascii="Arial" w:hAnsi="Arial"/>
          <w:outline w:val="0"/>
          <w:color w:val="333333"/>
          <w:sz w:val="20"/>
          <w:szCs w:val="20"/>
          <w:u w:color="333333"/>
          <w:rtl w:val="0"/>
          <w:lang w:val="en-US"/>
          <w14:textFill>
            <w14:solidFill>
              <w14:srgbClr w14:val="333333"/>
            </w14:solidFill>
          </w14:textFill>
        </w:rPr>
        <w:t>(Title)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